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88" w:rsidRDefault="002D51B0" w:rsidP="00EF7BD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560388">
        <w:rPr>
          <w:b/>
          <w:bCs/>
          <w:color w:val="auto"/>
          <w:sz w:val="28"/>
          <w:szCs w:val="28"/>
        </w:rPr>
        <w:t xml:space="preserve">3. Заполнение бланка регистрации </w:t>
      </w:r>
    </w:p>
    <w:p w:rsidR="00560388" w:rsidRDefault="00560388" w:rsidP="00560388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5994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88" w:rsidRDefault="00560388" w:rsidP="00560388">
      <w:pPr>
        <w:rPr>
          <w:sz w:val="23"/>
          <w:szCs w:val="23"/>
        </w:rPr>
      </w:pPr>
      <w:r>
        <w:rPr>
          <w:sz w:val="23"/>
          <w:szCs w:val="23"/>
        </w:rPr>
        <w:t>Рис. 1. Бланк регистрации</w:t>
      </w:r>
    </w:p>
    <w:p w:rsidR="00577F8D" w:rsidRPr="002D51B0" w:rsidRDefault="00560388" w:rsidP="00560388">
      <w:pPr>
        <w:rPr>
          <w:rFonts w:ascii="Times New Roman" w:hAnsi="Times New Roman" w:cs="Times New Roman"/>
          <w:sz w:val="24"/>
          <w:szCs w:val="24"/>
        </w:rPr>
      </w:pPr>
      <w:r w:rsidRPr="002D51B0">
        <w:rPr>
          <w:rFonts w:ascii="Times New Roman" w:hAnsi="Times New Roman" w:cs="Times New Roman"/>
          <w:sz w:val="24"/>
          <w:szCs w:val="24"/>
        </w:rPr>
        <w:t>Таблица 1. Указание по заполнению полей верхней части бланка регистрации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560388">
        <w:trPr>
          <w:trHeight w:val="383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Поля, заполняемые участником по указанию организатора в кабинете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Указания по заполнению </w:t>
            </w:r>
          </w:p>
        </w:tc>
      </w:tr>
      <w:tr w:rsidR="00560388">
        <w:trPr>
          <w:trHeight w:val="385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региона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560388">
        <w:trPr>
          <w:trHeight w:val="385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образовательной организации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образовательной организации, в которой обучается участник, в соответствии с кодировкой, принятой в субъекте Российской Федерации </w:t>
            </w:r>
          </w:p>
        </w:tc>
      </w:tr>
      <w:tr w:rsidR="00560388">
        <w:trPr>
          <w:trHeight w:val="247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Класс: номер, буква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классе, в котором обучается выпускник (поступающим не заполняется) </w:t>
            </w:r>
          </w:p>
        </w:tc>
      </w:tr>
      <w:tr w:rsidR="00560388">
        <w:trPr>
          <w:trHeight w:val="247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образовательной организации, в которой участник пишет сочинение (изложение) </w:t>
            </w:r>
          </w:p>
        </w:tc>
      </w:tr>
      <w:tr w:rsidR="00560388">
        <w:trPr>
          <w:trHeight w:val="247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кабинета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кабинета, в котором проходит сочинение (изложение) </w:t>
            </w:r>
          </w:p>
        </w:tc>
      </w:tr>
      <w:tr w:rsidR="00560388">
        <w:trPr>
          <w:trHeight w:val="109"/>
        </w:trPr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проведения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проведения сочинения (изложения) </w:t>
            </w:r>
          </w:p>
        </w:tc>
      </w:tr>
      <w:tr w:rsidR="00560388">
        <w:trPr>
          <w:trHeight w:val="109"/>
        </w:trPr>
        <w:tc>
          <w:tcPr>
            <w:tcW w:w="4667" w:type="dxa"/>
          </w:tcPr>
          <w:p w:rsidR="00560388" w:rsidRPr="002D51B0" w:rsidRDefault="00560388">
            <w:pPr>
              <w:pStyle w:val="Default"/>
              <w:rPr>
                <w:b/>
                <w:sz w:val="23"/>
                <w:szCs w:val="23"/>
              </w:rPr>
            </w:pPr>
            <w:r w:rsidRPr="002D51B0">
              <w:rPr>
                <w:b/>
                <w:sz w:val="23"/>
                <w:szCs w:val="23"/>
              </w:rPr>
              <w:t xml:space="preserve">Код вида работы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– сочинение, 21 – изложение </w:t>
            </w:r>
          </w:p>
        </w:tc>
      </w:tr>
      <w:tr w:rsidR="00560388">
        <w:trPr>
          <w:trHeight w:val="109"/>
        </w:trPr>
        <w:tc>
          <w:tcPr>
            <w:tcW w:w="4667" w:type="dxa"/>
          </w:tcPr>
          <w:p w:rsidR="00560388" w:rsidRPr="002D51B0" w:rsidRDefault="00560388">
            <w:pPr>
              <w:pStyle w:val="Default"/>
              <w:rPr>
                <w:b/>
                <w:sz w:val="23"/>
                <w:szCs w:val="23"/>
              </w:rPr>
            </w:pPr>
            <w:r w:rsidRPr="002D51B0">
              <w:rPr>
                <w:b/>
                <w:sz w:val="23"/>
                <w:szCs w:val="23"/>
              </w:rPr>
              <w:t xml:space="preserve">Наименование вида работы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вид работы </w:t>
            </w:r>
          </w:p>
        </w:tc>
      </w:tr>
      <w:tr w:rsidR="00560388">
        <w:trPr>
          <w:trHeight w:val="109"/>
        </w:trPr>
        <w:tc>
          <w:tcPr>
            <w:tcW w:w="4667" w:type="dxa"/>
          </w:tcPr>
          <w:p w:rsidR="00560388" w:rsidRPr="002D51B0" w:rsidRDefault="00560388">
            <w:pPr>
              <w:pStyle w:val="Default"/>
              <w:rPr>
                <w:b/>
                <w:sz w:val="23"/>
                <w:szCs w:val="23"/>
              </w:rPr>
            </w:pPr>
            <w:r w:rsidRPr="002D51B0">
              <w:rPr>
                <w:b/>
                <w:sz w:val="23"/>
                <w:szCs w:val="23"/>
              </w:rPr>
              <w:t xml:space="preserve">Номер темы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в соответствии с выбранной темой </w:t>
            </w:r>
          </w:p>
        </w:tc>
      </w:tr>
      <w:tr w:rsidR="00560388">
        <w:trPr>
          <w:trHeight w:val="109"/>
        </w:trPr>
        <w:tc>
          <w:tcPr>
            <w:tcW w:w="4667" w:type="dxa"/>
          </w:tcPr>
          <w:p w:rsidR="00560388" w:rsidRPr="002D51B0" w:rsidRDefault="00560388">
            <w:pPr>
              <w:pStyle w:val="Default"/>
              <w:rPr>
                <w:b/>
                <w:sz w:val="23"/>
                <w:szCs w:val="23"/>
              </w:rPr>
            </w:pPr>
            <w:r w:rsidRPr="002D51B0">
              <w:rPr>
                <w:b/>
                <w:sz w:val="23"/>
                <w:szCs w:val="23"/>
              </w:rPr>
              <w:t xml:space="preserve">Количество бланков </w:t>
            </w:r>
          </w:p>
        </w:tc>
        <w:tc>
          <w:tcPr>
            <w:tcW w:w="4667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использованных в работе бланков записи </w:t>
            </w:r>
          </w:p>
        </w:tc>
      </w:tr>
    </w:tbl>
    <w:p w:rsidR="00560388" w:rsidRDefault="00560388" w:rsidP="00560388"/>
    <w:p w:rsidR="00560388" w:rsidRDefault="00560388" w:rsidP="00560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регистрации (рис. 3) расположены поля для записи сведений об участнике. </w:t>
      </w:r>
    </w:p>
    <w:p w:rsidR="00560388" w:rsidRDefault="00560388" w:rsidP="00560388">
      <w:pPr>
        <w:pStyle w:val="Default"/>
        <w:rPr>
          <w:sz w:val="28"/>
          <w:szCs w:val="28"/>
        </w:rPr>
      </w:pPr>
    </w:p>
    <w:p w:rsidR="00560388" w:rsidRDefault="00560388" w:rsidP="0056038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0410" cy="13627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88" w:rsidRDefault="00560388" w:rsidP="0056038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Рис. 3. Сведения об участнике</w:t>
      </w:r>
    </w:p>
    <w:p w:rsidR="00560388" w:rsidRDefault="00560388" w:rsidP="00560388">
      <w:pPr>
        <w:pStyle w:val="Default"/>
        <w:jc w:val="center"/>
        <w:rPr>
          <w:sz w:val="23"/>
          <w:szCs w:val="23"/>
        </w:rPr>
      </w:pPr>
    </w:p>
    <w:p w:rsidR="00560388" w:rsidRDefault="00560388" w:rsidP="00560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Поля средней части бланка регистрации заполняются участником самостоятельно (см. табл. 2). </w:t>
      </w:r>
    </w:p>
    <w:p w:rsidR="00560388" w:rsidRDefault="00560388" w:rsidP="0056038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633"/>
      </w:tblGrid>
      <w:tr w:rsidR="00560388">
        <w:trPr>
          <w:trHeight w:val="383"/>
        </w:trPr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2. Указания по заполнению полей «Сведения об участнике» </w:t>
            </w:r>
            <w:r>
              <w:rPr>
                <w:b/>
                <w:bCs/>
                <w:sz w:val="23"/>
                <w:szCs w:val="23"/>
              </w:rPr>
              <w:t xml:space="preserve">Поля, самостоятельно заполняемые участником ЕГЭ </w:t>
            </w:r>
          </w:p>
        </w:tc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Указания по заполнению </w:t>
            </w:r>
          </w:p>
        </w:tc>
      </w:tr>
      <w:tr w:rsidR="00560388">
        <w:trPr>
          <w:trHeight w:val="452"/>
        </w:trPr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</w:tc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Вносится информация из документа, удостоверяющего личность участника, в соответствии с законодательством Российской Федерации </w:t>
            </w:r>
          </w:p>
        </w:tc>
      </w:tr>
      <w:tr w:rsidR="00560388">
        <w:trPr>
          <w:trHeight w:val="109"/>
        </w:trPr>
        <w:tc>
          <w:tcPr>
            <w:tcW w:w="9266" w:type="dxa"/>
            <w:gridSpan w:val="2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Имя </w:t>
            </w:r>
          </w:p>
        </w:tc>
      </w:tr>
      <w:tr w:rsidR="00560388">
        <w:trPr>
          <w:trHeight w:val="109"/>
        </w:trPr>
        <w:tc>
          <w:tcPr>
            <w:tcW w:w="9266" w:type="dxa"/>
            <w:gridSpan w:val="2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</w:t>
            </w:r>
          </w:p>
        </w:tc>
      </w:tr>
      <w:tr w:rsidR="00560388">
        <w:trPr>
          <w:trHeight w:val="109"/>
        </w:trPr>
        <w:tc>
          <w:tcPr>
            <w:tcW w:w="9266" w:type="dxa"/>
            <w:gridSpan w:val="2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 </w:t>
            </w:r>
          </w:p>
        </w:tc>
      </w:tr>
      <w:tr w:rsidR="00560388">
        <w:trPr>
          <w:trHeight w:val="246"/>
        </w:trPr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поле записываются арабские цифры серии </w:t>
            </w:r>
            <w:r>
              <w:rPr>
                <w:sz w:val="23"/>
                <w:szCs w:val="23"/>
              </w:rPr>
              <w:lastRenderedPageBreak/>
              <w:t xml:space="preserve">без пробелов. </w:t>
            </w:r>
            <w:proofErr w:type="gramStart"/>
            <w:r>
              <w:rPr>
                <w:sz w:val="23"/>
                <w:szCs w:val="23"/>
              </w:rPr>
              <w:t>Например</w:t>
            </w:r>
            <w:proofErr w:type="gramEnd"/>
            <w:r>
              <w:rPr>
                <w:sz w:val="23"/>
                <w:szCs w:val="23"/>
              </w:rPr>
              <w:t xml:space="preserve">: 4600 </w:t>
            </w:r>
          </w:p>
        </w:tc>
      </w:tr>
      <w:tr w:rsidR="00560388">
        <w:trPr>
          <w:trHeight w:val="247"/>
        </w:trPr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Номер </w:t>
            </w:r>
          </w:p>
        </w:tc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Записываются арабские цифры номера без пробелов. </w:t>
            </w:r>
            <w:proofErr w:type="gramStart"/>
            <w:r>
              <w:rPr>
                <w:sz w:val="23"/>
                <w:szCs w:val="23"/>
              </w:rPr>
              <w:t>Например</w:t>
            </w:r>
            <w:proofErr w:type="gramEnd"/>
            <w:r>
              <w:rPr>
                <w:sz w:val="23"/>
                <w:szCs w:val="23"/>
              </w:rPr>
              <w:t xml:space="preserve">: 918762 </w:t>
            </w:r>
          </w:p>
        </w:tc>
      </w:tr>
      <w:tr w:rsidR="00560388">
        <w:trPr>
          <w:trHeight w:val="109"/>
        </w:trPr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 (Ж или М) </w:t>
            </w:r>
          </w:p>
        </w:tc>
        <w:tc>
          <w:tcPr>
            <w:tcW w:w="4633" w:type="dxa"/>
          </w:tcPr>
          <w:p w:rsidR="00560388" w:rsidRDefault="005603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Ставится метка в соответствующем поле </w:t>
            </w:r>
          </w:p>
        </w:tc>
      </w:tr>
    </w:tbl>
    <w:p w:rsidR="00560388" w:rsidRDefault="00560388" w:rsidP="00560388"/>
    <w:p w:rsidR="00560388" w:rsidRDefault="00560388" w:rsidP="00560388">
      <w:r>
        <w:rPr>
          <w:noProof/>
          <w:lang w:eastAsia="ru-RU"/>
        </w:rPr>
        <w:drawing>
          <wp:inline distT="0" distB="0" distL="0" distR="0">
            <wp:extent cx="5820410" cy="197802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88" w:rsidRDefault="00560388" w:rsidP="0056038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Рис. 4. Краткая инструкция по заполнению бланков</w:t>
      </w:r>
    </w:p>
    <w:p w:rsidR="00560388" w:rsidRDefault="00560388" w:rsidP="00560388">
      <w:pPr>
        <w:pStyle w:val="Default"/>
        <w:jc w:val="center"/>
        <w:rPr>
          <w:sz w:val="23"/>
          <w:szCs w:val="23"/>
        </w:rPr>
      </w:pPr>
    </w:p>
    <w:p w:rsidR="00560388" w:rsidRDefault="00560388" w:rsidP="00560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Нижняя часть бланка заполняется ответственным за перенос результатов проверки работы. </w:t>
      </w:r>
    </w:p>
    <w:p w:rsidR="00560388" w:rsidRDefault="00560388" w:rsidP="0056038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85485" cy="312102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88" w:rsidRDefault="00560388" w:rsidP="00C20A12">
      <w:pPr>
        <w:jc w:val="center"/>
        <w:rPr>
          <w:sz w:val="23"/>
          <w:szCs w:val="23"/>
        </w:rPr>
      </w:pPr>
      <w:r>
        <w:rPr>
          <w:sz w:val="23"/>
          <w:szCs w:val="23"/>
        </w:rPr>
        <w:t>Рис. 5.</w:t>
      </w:r>
      <w:r w:rsidRPr="00560388">
        <w:rPr>
          <w:sz w:val="23"/>
          <w:szCs w:val="23"/>
        </w:rPr>
        <w:t xml:space="preserve"> </w:t>
      </w:r>
      <w:r>
        <w:rPr>
          <w:sz w:val="23"/>
          <w:szCs w:val="23"/>
        </w:rPr>
        <w:t>Область для оценки работы.</w:t>
      </w:r>
    </w:p>
    <w:p w:rsidR="002D51B0" w:rsidRDefault="002D51B0" w:rsidP="00C20A12">
      <w:pPr>
        <w:pStyle w:val="Default"/>
        <w:rPr>
          <w:b/>
          <w:bCs/>
          <w:sz w:val="28"/>
          <w:szCs w:val="28"/>
        </w:rPr>
      </w:pPr>
    </w:p>
    <w:p w:rsidR="002D51B0" w:rsidRDefault="002D51B0" w:rsidP="00C20A12">
      <w:pPr>
        <w:pStyle w:val="Default"/>
        <w:rPr>
          <w:b/>
          <w:bCs/>
          <w:sz w:val="28"/>
          <w:szCs w:val="28"/>
        </w:rPr>
      </w:pPr>
    </w:p>
    <w:p w:rsidR="002D51B0" w:rsidRDefault="002D51B0" w:rsidP="00C20A12">
      <w:pPr>
        <w:pStyle w:val="Default"/>
        <w:rPr>
          <w:b/>
          <w:bCs/>
          <w:sz w:val="28"/>
          <w:szCs w:val="28"/>
        </w:rPr>
      </w:pPr>
    </w:p>
    <w:p w:rsidR="002D51B0" w:rsidRDefault="002D51B0" w:rsidP="00C20A12">
      <w:pPr>
        <w:pStyle w:val="Default"/>
        <w:rPr>
          <w:b/>
          <w:bCs/>
          <w:sz w:val="28"/>
          <w:szCs w:val="28"/>
        </w:rPr>
      </w:pPr>
    </w:p>
    <w:p w:rsidR="002D51B0" w:rsidRDefault="002D51B0" w:rsidP="00C20A12">
      <w:pPr>
        <w:pStyle w:val="Default"/>
        <w:rPr>
          <w:b/>
          <w:bCs/>
          <w:sz w:val="28"/>
          <w:szCs w:val="28"/>
        </w:rPr>
      </w:pPr>
    </w:p>
    <w:p w:rsidR="002D51B0" w:rsidRDefault="002D51B0" w:rsidP="00C20A1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2D51B0" w:rsidSect="002D51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88"/>
    <w:rsid w:val="002D51B0"/>
    <w:rsid w:val="00463FC8"/>
    <w:rsid w:val="00533195"/>
    <w:rsid w:val="00560388"/>
    <w:rsid w:val="00577F8D"/>
    <w:rsid w:val="008D6861"/>
    <w:rsid w:val="009053BA"/>
    <w:rsid w:val="00AC3486"/>
    <w:rsid w:val="00C20A12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B39F6-D9D3-4450-8F44-DFE2E7EC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8D"/>
  </w:style>
  <w:style w:type="paragraph" w:styleId="2">
    <w:name w:val="heading 2"/>
    <w:basedOn w:val="a"/>
    <w:next w:val="a"/>
    <w:link w:val="20"/>
    <w:uiPriority w:val="9"/>
    <w:unhideWhenUsed/>
    <w:qFormat/>
    <w:rsid w:val="002D5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5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3</cp:revision>
  <dcterms:created xsi:type="dcterms:W3CDTF">2014-11-23T18:00:00Z</dcterms:created>
  <dcterms:modified xsi:type="dcterms:W3CDTF">2014-11-23T18:02:00Z</dcterms:modified>
</cp:coreProperties>
</file>